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C751C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18DC751D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18DC751E" w14:textId="34D0A117" w:rsidR="00EF6EC1" w:rsidRPr="007F5AF3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6E6C6D">
        <w:rPr>
          <w:rFonts w:ascii="GHEA Grapalat" w:hAnsi="GHEA Grapalat"/>
          <w:b w:val="0"/>
          <w:sz w:val="20"/>
          <w:szCs w:val="24"/>
        </w:rPr>
        <w:t>UAK-GHAPDZB-21/51</w:t>
      </w:r>
    </w:p>
    <w:p w14:paraId="18DC751F" w14:textId="0B27CCA8" w:rsidR="0012540C" w:rsidRPr="00900861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Фанарджяна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6E6C6D">
        <w:rPr>
          <w:rFonts w:ascii="GHEA Grapalat" w:hAnsi="GHEA Grapalat"/>
          <w:sz w:val="18"/>
          <w:szCs w:val="18"/>
        </w:rPr>
        <w:t>UAK-GHAPDZB-21/51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Pr="00900861">
        <w:rPr>
          <w:rFonts w:ascii="GHEA Grapalat" w:hAnsi="GHEA Grapalat"/>
          <w:sz w:val="18"/>
          <w:szCs w:val="18"/>
        </w:rPr>
        <w:t xml:space="preserve"> </w:t>
      </w:r>
      <w:r w:rsidR="007F5AF3" w:rsidRPr="007F5AF3">
        <w:rPr>
          <w:rFonts w:ascii="GHEA Grapalat" w:hAnsi="GHEA Grapalat"/>
          <w:sz w:val="18"/>
          <w:szCs w:val="18"/>
        </w:rPr>
        <w:t>лекарства и вакцины</w:t>
      </w:r>
      <w:r w:rsidR="000021D5" w:rsidRPr="00900861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7"/>
        <w:gridCol w:w="2761"/>
        <w:gridCol w:w="2679"/>
        <w:gridCol w:w="2241"/>
        <w:gridCol w:w="1987"/>
      </w:tblGrid>
      <w:tr w:rsidR="00A72AAE" w:rsidRPr="004E4619" w14:paraId="18DC7526" w14:textId="77777777" w:rsidTr="00911107">
        <w:trPr>
          <w:trHeight w:val="626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18DC7520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18DC7521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18DC7522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8DC7523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8DC7524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8DC7525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948AC" w:rsidRPr="004E4619" w14:paraId="0308BE2E" w14:textId="77777777" w:rsidTr="002948AC">
        <w:trPr>
          <w:trHeight w:val="359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1292F52D" w14:textId="51BC940E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3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2AD48555" w14:textId="05B8DD8E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A903C1">
              <w:rPr>
                <w:rFonts w:ascii="GHEA Grapalat" w:hAnsi="GHEA Grapalat" w:cs="Calibri"/>
                <w:color w:val="000000"/>
                <w:sz w:val="18"/>
                <w:szCs w:val="18"/>
              </w:rPr>
              <w:t>виола (виола тартрат)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360BDA62" w14:textId="4B09D3EB" w:rsidR="002948AC" w:rsidRPr="00D675BC" w:rsidRDefault="002948AC" w:rsidP="00294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9A26EE">
              <w:rPr>
                <w:rFonts w:ascii="GHEA Grapalat" w:hAnsi="GHEA Grapalat" w:cs="Calibri"/>
                <w:color w:val="000000"/>
                <w:sz w:val="16"/>
                <w:szCs w:val="18"/>
                <w:lang w:val="en-US" w:bidi="ar-SA"/>
              </w:rPr>
              <w:t>ООО ˝ДЖИАРДЖИ˝</w:t>
            </w:r>
          </w:p>
        </w:tc>
        <w:tc>
          <w:tcPr>
            <w:tcW w:w="2241" w:type="dxa"/>
            <w:vMerge w:val="restart"/>
            <w:shd w:val="clear" w:color="auto" w:fill="auto"/>
            <w:vAlign w:val="center"/>
          </w:tcPr>
          <w:p w14:paraId="0C52C1E6" w14:textId="77777777" w:rsidR="002948AC" w:rsidRPr="00911107" w:rsidRDefault="002948AC" w:rsidP="006E6C6D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911107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5DE54C86" w14:textId="77777777" w:rsidR="002948AC" w:rsidRPr="00516E39" w:rsidRDefault="002948AC" w:rsidP="006E6C6D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0B5A4D2" w14:textId="77777777" w:rsidR="002948AC" w:rsidRPr="00911107" w:rsidRDefault="002948AC" w:rsidP="006E6C6D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911107">
              <w:rPr>
                <w:rFonts w:ascii="GHEA Grapalat" w:hAnsi="GHEA Grapalat"/>
                <w:sz w:val="16"/>
              </w:rPr>
              <w:t>3-го пункта</w:t>
            </w:r>
          </w:p>
          <w:p w14:paraId="7FC5A688" w14:textId="1380D499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14:paraId="5C92B3CE" w14:textId="1ADEEC6D" w:rsidR="002948AC" w:rsidRPr="006E6C6D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6E6C6D">
              <w:rPr>
                <w:rFonts w:ascii="GHEA Grapalat" w:hAnsi="GHEA Grapalat" w:hint="eastAsia"/>
                <w:b/>
                <w:sz w:val="16"/>
              </w:rPr>
              <w:t>Ценовое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предложение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,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представленное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участниками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,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превышает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сметную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 </w:t>
            </w:r>
            <w:r w:rsidRPr="006E6C6D">
              <w:rPr>
                <w:rFonts w:ascii="GHEA Grapalat" w:hAnsi="GHEA Grapalat" w:hint="eastAsia"/>
                <w:b/>
                <w:sz w:val="16"/>
              </w:rPr>
              <w:t>цену</w:t>
            </w:r>
            <w:r w:rsidRPr="006E6C6D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</w:tr>
      <w:tr w:rsidR="002948AC" w:rsidRPr="004E4619" w14:paraId="6B4E1F24" w14:textId="77777777" w:rsidTr="002948AC">
        <w:trPr>
          <w:trHeight w:val="431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3D81A640" w14:textId="034E318F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12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31D3B307" w14:textId="3F52243A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A903C1">
              <w:rPr>
                <w:rFonts w:ascii="GHEA Grapalat" w:hAnsi="GHEA Grapalat" w:cs="Calibri"/>
                <w:color w:val="000000"/>
                <w:sz w:val="18"/>
                <w:szCs w:val="18"/>
              </w:rPr>
              <w:t>Циклофосфамид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187DBDA" w14:textId="36F07CE5" w:rsidR="002948AC" w:rsidRPr="00D675BC" w:rsidRDefault="002948AC" w:rsidP="00294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9A26EE">
              <w:rPr>
                <w:rFonts w:ascii="GHEA Grapalat" w:hAnsi="GHEA Grapalat" w:cs="Calibri"/>
                <w:color w:val="000000"/>
                <w:sz w:val="16"/>
                <w:szCs w:val="18"/>
                <w:lang w:val="en-US" w:bidi="ar-SA"/>
              </w:rPr>
              <w:t>ООО ˝ДЖИАРДЖИ˝</w:t>
            </w:r>
          </w:p>
        </w:tc>
        <w:tc>
          <w:tcPr>
            <w:tcW w:w="2241" w:type="dxa"/>
            <w:vMerge/>
            <w:shd w:val="clear" w:color="auto" w:fill="auto"/>
            <w:vAlign w:val="center"/>
          </w:tcPr>
          <w:p w14:paraId="7409F888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14:paraId="3D907E68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2948AC" w:rsidRPr="004E4619" w14:paraId="79553C96" w14:textId="77777777" w:rsidTr="00EF530A">
        <w:trPr>
          <w:trHeight w:val="440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192811E6" w14:textId="208B0F4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15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314365D2" w14:textId="4046570D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A903C1">
              <w:rPr>
                <w:rFonts w:ascii="GHEA Grapalat" w:hAnsi="GHEA Grapalat" w:cs="Calibri"/>
                <w:color w:val="000000"/>
                <w:sz w:val="18"/>
                <w:szCs w:val="18"/>
              </w:rPr>
              <w:t>Циклофосфамид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1A5E4C9" w14:textId="2A1EAB8D" w:rsidR="002948AC" w:rsidRPr="00D675BC" w:rsidRDefault="002948AC" w:rsidP="00294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9A26EE">
              <w:rPr>
                <w:rFonts w:ascii="GHEA Grapalat" w:hAnsi="GHEA Grapalat" w:cs="Calibri"/>
                <w:color w:val="000000"/>
                <w:sz w:val="16"/>
                <w:szCs w:val="18"/>
                <w:lang w:val="en-US" w:bidi="ar-SA"/>
              </w:rPr>
              <w:t xml:space="preserve">ООО </w:t>
            </w:r>
            <w:bookmarkStart w:id="0" w:name="_GoBack"/>
            <w:bookmarkEnd w:id="0"/>
            <w:r w:rsidRPr="009A26EE">
              <w:rPr>
                <w:rFonts w:ascii="GHEA Grapalat" w:hAnsi="GHEA Grapalat" w:cs="Calibri"/>
                <w:color w:val="000000"/>
                <w:sz w:val="16"/>
                <w:szCs w:val="18"/>
                <w:lang w:val="en-US" w:bidi="ar-SA"/>
              </w:rPr>
              <w:t>˝ДЖИАРДЖИ˝</w:t>
            </w:r>
          </w:p>
        </w:tc>
        <w:tc>
          <w:tcPr>
            <w:tcW w:w="2241" w:type="dxa"/>
            <w:vMerge/>
            <w:shd w:val="clear" w:color="auto" w:fill="auto"/>
            <w:vAlign w:val="center"/>
          </w:tcPr>
          <w:p w14:paraId="5446AF09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14:paraId="36B5D911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2948AC" w:rsidRPr="004E4619" w14:paraId="1CA082D9" w14:textId="77777777" w:rsidTr="00EF530A">
        <w:trPr>
          <w:trHeight w:val="251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0B07E9D8" w14:textId="771BDE4D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>
              <w:rPr>
                <w:rFonts w:ascii="GHEA Grapalat" w:hAnsi="GHEA Grapalat" w:cs="Sylfaen"/>
                <w:b/>
                <w:sz w:val="16"/>
                <w:lang w:val="af-ZA"/>
              </w:rPr>
              <w:t>16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49A2A81C" w14:textId="47435B71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A903C1">
              <w:rPr>
                <w:rFonts w:ascii="GHEA Grapalat" w:hAnsi="GHEA Grapalat" w:cs="Calibri"/>
                <w:color w:val="000000"/>
                <w:sz w:val="18"/>
                <w:szCs w:val="18"/>
              </w:rPr>
              <w:t>Винкристин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0180D32" w14:textId="4A2E09D1" w:rsidR="002948AC" w:rsidRPr="00D675BC" w:rsidRDefault="002948AC" w:rsidP="00294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9A26EE">
              <w:rPr>
                <w:rFonts w:ascii="GHEA Grapalat" w:hAnsi="GHEA Grapalat" w:cs="Calibri"/>
                <w:color w:val="000000"/>
                <w:sz w:val="16"/>
                <w:szCs w:val="18"/>
                <w:lang w:val="en-US" w:bidi="ar-SA"/>
              </w:rPr>
              <w:t>ООО ˝ДЖИАРДЖИ˝</w:t>
            </w:r>
          </w:p>
        </w:tc>
        <w:tc>
          <w:tcPr>
            <w:tcW w:w="2241" w:type="dxa"/>
            <w:vMerge/>
            <w:shd w:val="clear" w:color="auto" w:fill="auto"/>
            <w:vAlign w:val="center"/>
          </w:tcPr>
          <w:p w14:paraId="35BEF488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14:paraId="79B7D62D" w14:textId="77777777" w:rsidR="002948AC" w:rsidRPr="00D675BC" w:rsidRDefault="002948AC" w:rsidP="006E6C6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</w:tbl>
    <w:p w14:paraId="18DC7544" w14:textId="7208D5D9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Анаит Егиазарян к секретарю Оценочной комиссии под кодом </w:t>
      </w:r>
      <w:r w:rsidR="006E6C6D">
        <w:rPr>
          <w:rFonts w:ascii="GHEA Grapalat" w:hAnsi="GHEA Grapalat"/>
          <w:sz w:val="18"/>
          <w:szCs w:val="18"/>
          <w:lang w:val="af-ZA"/>
        </w:rPr>
        <w:t>UAK-GHAPDZB-21/51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18DC7545" w14:textId="77777777" w:rsidR="00D675BC" w:rsidRPr="005B463A" w:rsidRDefault="00D675BC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Телефон /010/ 287681</w:t>
      </w:r>
    </w:p>
    <w:p w14:paraId="18DC7546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7" w:history="1">
        <w:r w:rsidRPr="005B463A">
          <w:rPr>
            <w:rStyle w:val="ae"/>
            <w:rFonts w:ascii="GHEA Grapalat" w:hAnsi="GHEA Grapalat"/>
            <w:i/>
            <w:sz w:val="20"/>
            <w:lang w:val="af-ZA"/>
          </w:rPr>
          <w:t>anahit.yeghiazaryan@oncology.am</w:t>
        </w:r>
      </w:hyperlink>
    </w:p>
    <w:p w14:paraId="18DC7547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18DC7548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8"/>
      <w:footerReference w:type="default" r:id="rId9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E77BA" w14:textId="77777777" w:rsidR="00583100" w:rsidRDefault="00583100">
      <w:r>
        <w:separator/>
      </w:r>
    </w:p>
  </w:endnote>
  <w:endnote w:type="continuationSeparator" w:id="0">
    <w:p w14:paraId="1F4886D3" w14:textId="77777777" w:rsidR="00583100" w:rsidRDefault="0058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754D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8DC754E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DC754F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75B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AD127" w14:textId="77777777" w:rsidR="00583100" w:rsidRDefault="00583100">
      <w:r>
        <w:separator/>
      </w:r>
    </w:p>
  </w:footnote>
  <w:footnote w:type="continuationSeparator" w:id="0">
    <w:p w14:paraId="531997E2" w14:textId="77777777" w:rsidR="00583100" w:rsidRDefault="00583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7071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48AC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6E39"/>
    <w:rsid w:val="00531EA4"/>
    <w:rsid w:val="005645A0"/>
    <w:rsid w:val="00565F1E"/>
    <w:rsid w:val="005676AA"/>
    <w:rsid w:val="00576BA4"/>
    <w:rsid w:val="00583100"/>
    <w:rsid w:val="00584131"/>
    <w:rsid w:val="00586A35"/>
    <w:rsid w:val="0059197C"/>
    <w:rsid w:val="005A05CF"/>
    <w:rsid w:val="005A7CDE"/>
    <w:rsid w:val="005B30BE"/>
    <w:rsid w:val="005B463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E6C6D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7F5AF3"/>
    <w:rsid w:val="0080439B"/>
    <w:rsid w:val="00805D1B"/>
    <w:rsid w:val="00823294"/>
    <w:rsid w:val="0085228E"/>
    <w:rsid w:val="00874380"/>
    <w:rsid w:val="008809F2"/>
    <w:rsid w:val="00882E2B"/>
    <w:rsid w:val="00890A14"/>
    <w:rsid w:val="00891CC9"/>
    <w:rsid w:val="00894E35"/>
    <w:rsid w:val="00896409"/>
    <w:rsid w:val="008A2E6B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61"/>
    <w:rsid w:val="00901B34"/>
    <w:rsid w:val="00907C60"/>
    <w:rsid w:val="00910DE9"/>
    <w:rsid w:val="00911107"/>
    <w:rsid w:val="00913176"/>
    <w:rsid w:val="00916899"/>
    <w:rsid w:val="0092549D"/>
    <w:rsid w:val="009337B2"/>
    <w:rsid w:val="00941EF9"/>
    <w:rsid w:val="009507AF"/>
    <w:rsid w:val="00960BDD"/>
    <w:rsid w:val="00963C65"/>
    <w:rsid w:val="009706C8"/>
    <w:rsid w:val="0097481D"/>
    <w:rsid w:val="00975599"/>
    <w:rsid w:val="0099697A"/>
    <w:rsid w:val="009A26EE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3035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530A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C751C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29</cp:revision>
  <cp:lastPrinted>2021-02-19T08:26:00Z</cp:lastPrinted>
  <dcterms:created xsi:type="dcterms:W3CDTF">2018-08-08T07:11:00Z</dcterms:created>
  <dcterms:modified xsi:type="dcterms:W3CDTF">2021-04-08T13:08:00Z</dcterms:modified>
</cp:coreProperties>
</file>